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5BF5" w14:textId="022F913A" w:rsidR="003E5E60" w:rsidRPr="003E5E60" w:rsidRDefault="005C6075" w:rsidP="00887373">
      <w:pPr>
        <w:pStyle w:val="PersonalName"/>
      </w:pPr>
      <w:r w:rsidRPr="003E5E60">
        <w:t xml:space="preserve">Zakres prac </w:t>
      </w:r>
      <w:r w:rsidR="009D3D89">
        <w:t>w</w:t>
      </w:r>
      <w:r w:rsidRPr="003E5E60">
        <w:t xml:space="preserve"> winnic</w:t>
      </w:r>
      <w:r w:rsidR="009D3D89">
        <w:t>ach należących do oddziału zamek w janowcu</w:t>
      </w:r>
    </w:p>
    <w:p w14:paraId="7D3796D5" w14:textId="1B310B00" w:rsidR="003E028D" w:rsidRPr="00EB4A94" w:rsidRDefault="003E028D" w:rsidP="00887373">
      <w:r w:rsidRPr="00EB4A94">
        <w:t xml:space="preserve">Określone miesiące mają charakter orientacyjny </w:t>
      </w:r>
      <w:r w:rsidR="00A14B55" w:rsidRPr="00EB4A94">
        <w:t>stosuj skalę BBCH</w:t>
      </w:r>
      <w:r w:rsidR="00A72DFF">
        <w:t xml:space="preserve"> (wyszczególnione wg numerów na końcu dokumentu)</w:t>
      </w:r>
      <w:r w:rsidR="00A14B55" w:rsidRPr="00EB4A94">
        <w:t xml:space="preserve"> oraz konsultuj z nadzorcą</w:t>
      </w:r>
    </w:p>
    <w:p w14:paraId="58A25BA5" w14:textId="77777777" w:rsidR="003E5E60" w:rsidRDefault="003E5E60" w:rsidP="003E5E60">
      <w:pPr>
        <w:pStyle w:val="Podtytu"/>
      </w:pPr>
    </w:p>
    <w:p w14:paraId="67A2A2EE" w14:textId="79A9CC0C" w:rsidR="003E5E60" w:rsidRDefault="009D3D89" w:rsidP="00887373">
      <w:pPr>
        <w:pStyle w:val="PersonalName"/>
      </w:pPr>
      <w:r>
        <w:t>Luty</w:t>
      </w:r>
      <w:r w:rsidR="003E5E60">
        <w:t xml:space="preserve"> - Marzec: Przygotowanie przedsezonowe</w:t>
      </w:r>
      <w:r w:rsidR="003E028D">
        <w:t xml:space="preserve"> – BBCH 00</w:t>
      </w:r>
    </w:p>
    <w:p w14:paraId="109C81FD" w14:textId="77777777" w:rsidR="00887373" w:rsidRPr="00887373" w:rsidRDefault="00887373" w:rsidP="003E5E60">
      <w:pPr>
        <w:rPr>
          <w:rFonts w:asciiTheme="minorHAnsi" w:hAnsiTheme="minorHAnsi" w:cstheme="minorHAnsi"/>
          <w:b/>
          <w:bCs/>
        </w:rPr>
      </w:pPr>
      <w:r w:rsidRPr="00887373">
        <w:rPr>
          <w:rFonts w:asciiTheme="minorHAnsi" w:hAnsiTheme="minorHAnsi" w:cstheme="minorHAnsi"/>
          <w:b/>
          <w:bCs/>
        </w:rPr>
        <w:t>Winnica Pod Zamkiem i Winnica św. Rocha:</w:t>
      </w:r>
    </w:p>
    <w:p w14:paraId="65516411" w14:textId="306841A0" w:rsidR="003E5E60" w:rsidRDefault="00790C98" w:rsidP="00887373">
      <w:pPr>
        <w:pStyle w:val="Akapitzlist"/>
        <w:numPr>
          <w:ilvl w:val="0"/>
          <w:numId w:val="28"/>
        </w:numPr>
      </w:pPr>
      <w:r>
        <w:t>Ciecia zimowe winorośli</w:t>
      </w:r>
      <w:r w:rsidR="00887373">
        <w:t>.</w:t>
      </w:r>
    </w:p>
    <w:p w14:paraId="7E78D7AF" w14:textId="77777777" w:rsidR="003E5E60" w:rsidRDefault="003E5E60" w:rsidP="00887373">
      <w:pPr>
        <w:pStyle w:val="Akapitzlist"/>
        <w:numPr>
          <w:ilvl w:val="0"/>
          <w:numId w:val="28"/>
        </w:numPr>
      </w:pPr>
      <w:r>
        <w:t>Badanie gleby:</w:t>
      </w:r>
    </w:p>
    <w:p w14:paraId="7CF749E9" w14:textId="5D53A50B" w:rsidR="003E5E60" w:rsidRPr="009820DB" w:rsidRDefault="00790C98" w:rsidP="003E5E60">
      <w:pPr>
        <w:rPr>
          <w:rStyle w:val="Wyrnieniedelikatne"/>
        </w:rPr>
      </w:pPr>
      <w:r w:rsidRPr="009820DB">
        <w:rPr>
          <w:rStyle w:val="Wyrnieniedelikatne"/>
        </w:rPr>
        <w:t>Przeprowad</w:t>
      </w:r>
      <w:r>
        <w:rPr>
          <w:rStyle w:val="Wyrnieniedelikatne"/>
        </w:rPr>
        <w:t>zenie</w:t>
      </w:r>
      <w:r w:rsidR="003E5E60" w:rsidRPr="009820DB">
        <w:rPr>
          <w:rStyle w:val="Wyrnieniedelikatne"/>
        </w:rPr>
        <w:t xml:space="preserve"> kompleksow</w:t>
      </w:r>
      <w:r>
        <w:rPr>
          <w:rStyle w:val="Wyrnieniedelikatne"/>
        </w:rPr>
        <w:t>ej</w:t>
      </w:r>
      <w:r w:rsidR="003E5E60" w:rsidRPr="009820DB">
        <w:rPr>
          <w:rStyle w:val="Wyrnieniedelikatne"/>
        </w:rPr>
        <w:t xml:space="preserve"> analiz</w:t>
      </w:r>
      <w:r>
        <w:rPr>
          <w:rStyle w:val="Wyrnieniedelikatne"/>
        </w:rPr>
        <w:t>y</w:t>
      </w:r>
      <w:r w:rsidR="003E5E60" w:rsidRPr="009820DB">
        <w:rPr>
          <w:rStyle w:val="Wyrnieniedelikatne"/>
        </w:rPr>
        <w:t xml:space="preserve"> gleby</w:t>
      </w:r>
      <w:r>
        <w:rPr>
          <w:rStyle w:val="Wyrnieniedelikatne"/>
        </w:rPr>
        <w:t>, zbadanie:</w:t>
      </w:r>
    </w:p>
    <w:p w14:paraId="3B39CDCA" w14:textId="6CEF86C9" w:rsidR="009820DB" w:rsidRPr="009820DB" w:rsidRDefault="009820DB" w:rsidP="00887373">
      <w:pPr>
        <w:pStyle w:val="Bezodstpw"/>
        <w:rPr>
          <w:rFonts w:eastAsiaTheme="minorHAnsi"/>
        </w:rPr>
      </w:pPr>
      <w:proofErr w:type="spellStart"/>
      <w:r w:rsidRPr="009820DB">
        <w:rPr>
          <w:rFonts w:eastAsiaTheme="minorHAnsi"/>
        </w:rPr>
        <w:t>pH</w:t>
      </w:r>
      <w:proofErr w:type="spellEnd"/>
      <w:r w:rsidRPr="009820DB">
        <w:rPr>
          <w:rFonts w:eastAsiaTheme="minorHAnsi"/>
        </w:rPr>
        <w:t xml:space="preserve"> gleby</w:t>
      </w:r>
    </w:p>
    <w:p w14:paraId="0181A3F5" w14:textId="3C12CD86" w:rsidR="009820DB" w:rsidRPr="009820DB" w:rsidRDefault="009820DB" w:rsidP="00887373">
      <w:pPr>
        <w:pStyle w:val="Bezodstpw"/>
        <w:rPr>
          <w:rFonts w:eastAsiaTheme="minorHAnsi"/>
        </w:rPr>
      </w:pPr>
      <w:r w:rsidRPr="009820DB">
        <w:rPr>
          <w:rFonts w:eastAsiaTheme="minorHAnsi"/>
        </w:rPr>
        <w:t>Struktura gleby</w:t>
      </w:r>
    </w:p>
    <w:p w14:paraId="54EB8677" w14:textId="386354F0" w:rsidR="009820DB" w:rsidRPr="009820DB" w:rsidRDefault="009820DB" w:rsidP="00887373">
      <w:pPr>
        <w:pStyle w:val="Bezodstpw"/>
        <w:rPr>
          <w:rFonts w:eastAsiaTheme="minorHAnsi"/>
        </w:rPr>
      </w:pPr>
      <w:r w:rsidRPr="009820DB">
        <w:rPr>
          <w:rFonts w:eastAsiaTheme="minorHAnsi"/>
        </w:rPr>
        <w:t>Składniki odżywcze</w:t>
      </w:r>
    </w:p>
    <w:p w14:paraId="0D9BBB1C" w14:textId="55BE4B0F" w:rsidR="009820DB" w:rsidRPr="009820DB" w:rsidRDefault="009820DB" w:rsidP="00887373">
      <w:pPr>
        <w:pStyle w:val="Bezodstpw"/>
        <w:rPr>
          <w:rFonts w:eastAsiaTheme="minorHAnsi"/>
        </w:rPr>
      </w:pPr>
      <w:r w:rsidRPr="009820DB">
        <w:rPr>
          <w:rFonts w:eastAsiaTheme="minorHAnsi"/>
        </w:rPr>
        <w:t>Wilgotność gleby</w:t>
      </w:r>
    </w:p>
    <w:p w14:paraId="1F50F957" w14:textId="0052706B" w:rsidR="009820DB" w:rsidRPr="009820DB" w:rsidRDefault="009820DB" w:rsidP="00887373">
      <w:pPr>
        <w:pStyle w:val="Bezodstpw"/>
        <w:rPr>
          <w:rFonts w:eastAsiaTheme="minorHAnsi"/>
        </w:rPr>
      </w:pPr>
      <w:r w:rsidRPr="009820DB">
        <w:rPr>
          <w:rFonts w:eastAsiaTheme="minorHAnsi"/>
        </w:rPr>
        <w:t>Organiczność gleby</w:t>
      </w:r>
    </w:p>
    <w:p w14:paraId="6F5DED91" w14:textId="75AF76E9" w:rsidR="009820DB" w:rsidRPr="009820DB" w:rsidRDefault="009820DB" w:rsidP="00887373">
      <w:pPr>
        <w:pStyle w:val="Bezodstpw"/>
        <w:rPr>
          <w:rFonts w:eastAsiaTheme="minorHAnsi"/>
        </w:rPr>
      </w:pPr>
      <w:r w:rsidRPr="009820DB">
        <w:rPr>
          <w:rFonts w:eastAsiaTheme="minorHAnsi"/>
        </w:rPr>
        <w:t>Rodzaj gleby</w:t>
      </w:r>
    </w:p>
    <w:p w14:paraId="12B495B9" w14:textId="792BCEBE" w:rsidR="00BD44E6" w:rsidRDefault="009820DB" w:rsidP="00887373">
      <w:pPr>
        <w:pStyle w:val="Bezodstpw"/>
        <w:rPr>
          <w:rFonts w:eastAsiaTheme="minorHAnsi"/>
        </w:rPr>
      </w:pPr>
      <w:r w:rsidRPr="009820DB">
        <w:rPr>
          <w:rFonts w:eastAsiaTheme="minorHAnsi"/>
        </w:rPr>
        <w:t>Zawartość soli</w:t>
      </w:r>
    </w:p>
    <w:p w14:paraId="20A73C92" w14:textId="77777777" w:rsidR="00887373" w:rsidRPr="00790C98" w:rsidRDefault="00887373" w:rsidP="00887373">
      <w:pPr>
        <w:pStyle w:val="Bezodstpw"/>
        <w:rPr>
          <w:rStyle w:val="Wyrnieniedelikatne"/>
          <w:rFonts w:eastAsiaTheme="minorHAnsi"/>
          <w:i w:val="0"/>
          <w:iCs w:val="0"/>
        </w:rPr>
      </w:pPr>
    </w:p>
    <w:p w14:paraId="34E0A4D6" w14:textId="77777777" w:rsidR="00BD44E6" w:rsidRDefault="00BD44E6" w:rsidP="00887373">
      <w:pPr>
        <w:pStyle w:val="Akapitzlist"/>
        <w:numPr>
          <w:ilvl w:val="0"/>
          <w:numId w:val="3"/>
        </w:numPr>
      </w:pPr>
      <w:r>
        <w:t>Ochrona przed chorobami:</w:t>
      </w:r>
    </w:p>
    <w:p w14:paraId="29207C49" w14:textId="3D422A4D" w:rsidR="00EC5D09" w:rsidRPr="00887373" w:rsidRDefault="00790C98" w:rsidP="00EC5D09">
      <w:pPr>
        <w:spacing w:after="0"/>
        <w:rPr>
          <w:rFonts w:asciiTheme="minorHAnsi" w:eastAsiaTheme="minorHAnsi" w:hAnsiTheme="minorHAnsi" w:cstheme="minorBidi"/>
          <w:b/>
          <w:bCs/>
        </w:rPr>
      </w:pPr>
      <w:r w:rsidRPr="00887373">
        <w:rPr>
          <w:rFonts w:asciiTheme="minorHAnsi" w:eastAsiaTheme="minorHAnsi" w:hAnsiTheme="minorHAnsi" w:cstheme="minorBidi"/>
          <w:b/>
          <w:bCs/>
        </w:rPr>
        <w:t>Zastosowanie odpowiedniej ochrony</w:t>
      </w:r>
      <w:r w:rsidR="00EC5D09" w:rsidRPr="00887373">
        <w:rPr>
          <w:rFonts w:asciiTheme="minorHAnsi" w:eastAsiaTheme="minorHAnsi" w:hAnsiTheme="minorHAnsi" w:cstheme="minorBidi"/>
          <w:b/>
          <w:bCs/>
        </w:rPr>
        <w:t xml:space="preserve"> </w:t>
      </w:r>
      <w:r w:rsidRPr="00887373">
        <w:rPr>
          <w:rFonts w:asciiTheme="minorHAnsi" w:eastAsiaTheme="minorHAnsi" w:hAnsiTheme="minorHAnsi" w:cstheme="minorBidi"/>
          <w:b/>
          <w:bCs/>
        </w:rPr>
        <w:t>z jednym z wybranych składników:</w:t>
      </w:r>
    </w:p>
    <w:p w14:paraId="5E4CCE7D" w14:textId="2E5D97CD" w:rsidR="00EC5D09" w:rsidRPr="00EC5D09" w:rsidRDefault="00EC5D09" w:rsidP="00EC5D09">
      <w:pPr>
        <w:pStyle w:val="Akapitzlist"/>
        <w:numPr>
          <w:ilvl w:val="0"/>
          <w:numId w:val="17"/>
        </w:numPr>
        <w:rPr>
          <w:rFonts w:eastAsiaTheme="minorHAnsi"/>
        </w:rPr>
      </w:pPr>
      <w:r w:rsidRPr="00EC5D09">
        <w:rPr>
          <w:rFonts w:eastAsiaTheme="minorHAnsi"/>
        </w:rPr>
        <w:t>Fungicydy</w:t>
      </w:r>
    </w:p>
    <w:p w14:paraId="58AC661B" w14:textId="5795666B" w:rsidR="00EC5D09" w:rsidRPr="00EC5D09" w:rsidRDefault="00EC5D09" w:rsidP="00EC5D09">
      <w:pPr>
        <w:pStyle w:val="Akapitzlist"/>
        <w:numPr>
          <w:ilvl w:val="0"/>
          <w:numId w:val="17"/>
        </w:numPr>
        <w:rPr>
          <w:rFonts w:eastAsiaTheme="minorHAnsi"/>
        </w:rPr>
      </w:pPr>
      <w:r w:rsidRPr="00EC5D09">
        <w:rPr>
          <w:rFonts w:eastAsiaTheme="minorHAnsi"/>
        </w:rPr>
        <w:t>Insektycydy</w:t>
      </w:r>
    </w:p>
    <w:p w14:paraId="68D5FE0F" w14:textId="1986F3A3" w:rsidR="00EC5D09" w:rsidRPr="00EC5D09" w:rsidRDefault="00EC5D09" w:rsidP="00EC5D09">
      <w:pPr>
        <w:pStyle w:val="Akapitzlist"/>
        <w:numPr>
          <w:ilvl w:val="0"/>
          <w:numId w:val="17"/>
        </w:numPr>
        <w:rPr>
          <w:rFonts w:eastAsiaTheme="minorHAnsi"/>
        </w:rPr>
      </w:pPr>
      <w:r w:rsidRPr="00EC5D09">
        <w:rPr>
          <w:rFonts w:eastAsiaTheme="minorHAnsi"/>
        </w:rPr>
        <w:t>Herbicydy</w:t>
      </w:r>
    </w:p>
    <w:p w14:paraId="01C7E704" w14:textId="693D62BE" w:rsidR="00EC5D09" w:rsidRPr="00EC5D09" w:rsidRDefault="00EC5D09" w:rsidP="00EC5D09">
      <w:pPr>
        <w:pStyle w:val="Akapitzlist"/>
        <w:numPr>
          <w:ilvl w:val="0"/>
          <w:numId w:val="17"/>
        </w:numPr>
        <w:rPr>
          <w:rFonts w:eastAsiaTheme="minorHAnsi"/>
        </w:rPr>
      </w:pPr>
      <w:r w:rsidRPr="00EC5D09">
        <w:rPr>
          <w:rFonts w:eastAsiaTheme="minorHAnsi"/>
        </w:rPr>
        <w:t>Środki biologiczne</w:t>
      </w:r>
    </w:p>
    <w:p w14:paraId="50E7AEA8" w14:textId="6188DDCD" w:rsidR="00EC5D09" w:rsidRPr="00887373" w:rsidRDefault="00EC5D09" w:rsidP="00790C98">
      <w:pPr>
        <w:rPr>
          <w:rFonts w:asciiTheme="minorHAnsi" w:eastAsiaTheme="minorHAnsi" w:hAnsiTheme="minorHAnsi" w:cstheme="minorBidi"/>
          <w:b/>
          <w:bCs/>
        </w:rPr>
      </w:pPr>
      <w:r w:rsidRPr="00887373">
        <w:rPr>
          <w:rFonts w:asciiTheme="minorHAnsi" w:eastAsiaTheme="minorHAnsi" w:hAnsiTheme="minorHAnsi" w:cstheme="minorBidi"/>
          <w:b/>
          <w:bCs/>
        </w:rPr>
        <w:t>Regularne monitorowanie winnicy w celu szybkiego wykrywania potencjalnych problemów i planowanie działań prewencyjnych.</w:t>
      </w:r>
    </w:p>
    <w:p w14:paraId="03C0E056" w14:textId="10519AA4" w:rsidR="00D65E57" w:rsidRPr="00887373" w:rsidRDefault="00790C98" w:rsidP="003E5E60">
      <w:pPr>
        <w:rPr>
          <w:b/>
          <w:bCs/>
        </w:rPr>
      </w:pPr>
      <w:r w:rsidRPr="00887373">
        <w:rPr>
          <w:b/>
          <w:bCs/>
        </w:rPr>
        <w:t>Opracowanie harmonogramu nawożenia dostosowanego do aktualnego stanu roślin w oparciu o wyniki badania gleby:</w:t>
      </w:r>
    </w:p>
    <w:p w14:paraId="0A0E544F" w14:textId="4DEF8968" w:rsidR="00790C98" w:rsidRDefault="00790C98" w:rsidP="00887373">
      <w:pPr>
        <w:pStyle w:val="Bezodstpw"/>
      </w:pPr>
      <w:r>
        <w:t>Wiosenne azotem</w:t>
      </w:r>
    </w:p>
    <w:p w14:paraId="797729AD" w14:textId="14792C3E" w:rsidR="00790C98" w:rsidRDefault="00790C98" w:rsidP="00887373">
      <w:pPr>
        <w:pStyle w:val="Bezodstpw"/>
      </w:pPr>
      <w:r>
        <w:t>Przed kwitnieniem fosforowe</w:t>
      </w:r>
    </w:p>
    <w:p w14:paraId="07A2F0C9" w14:textId="2F3E3C0F" w:rsidR="00790C98" w:rsidRPr="009820DB" w:rsidRDefault="00790C98" w:rsidP="00887373">
      <w:pPr>
        <w:pStyle w:val="Bezodstpw"/>
      </w:pPr>
      <w:r>
        <w:t>Po kwitnieniu potasowe</w:t>
      </w:r>
    </w:p>
    <w:p w14:paraId="54C86315" w14:textId="5F3375BD" w:rsidR="0013096A" w:rsidRDefault="00790C98" w:rsidP="0013096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Zastosowanie nawożenia kompostowego lub obornikiem.</w:t>
      </w:r>
    </w:p>
    <w:p w14:paraId="5438C1A7" w14:textId="5E28BD89" w:rsidR="00887373" w:rsidRPr="00887373" w:rsidRDefault="00887373" w:rsidP="0013096A">
      <w:pPr>
        <w:rPr>
          <w:rFonts w:asciiTheme="minorHAnsi" w:hAnsiTheme="minorHAnsi" w:cstheme="minorBidi"/>
          <w:b/>
          <w:bCs/>
        </w:rPr>
      </w:pPr>
      <w:r w:rsidRPr="00887373">
        <w:rPr>
          <w:rFonts w:asciiTheme="minorHAnsi" w:hAnsiTheme="minorHAnsi" w:cstheme="minorBidi"/>
          <w:b/>
          <w:bCs/>
        </w:rPr>
        <w:t>Winnica Pod Zamkiem:</w:t>
      </w:r>
    </w:p>
    <w:p w14:paraId="6F5532A9" w14:textId="79F4569D" w:rsidR="00887373" w:rsidRPr="003C39B0" w:rsidRDefault="00887373" w:rsidP="00887373">
      <w:pPr>
        <w:rPr>
          <w:rStyle w:val="Wyrnienieintensywne"/>
          <w:b w:val="0"/>
          <w:bCs w:val="0"/>
        </w:rPr>
      </w:pPr>
      <w:r w:rsidRPr="003C39B0">
        <w:rPr>
          <w:rStyle w:val="Wyrnienieintensywne"/>
          <w:b w:val="0"/>
          <w:bCs w:val="0"/>
        </w:rPr>
        <w:t xml:space="preserve">Rekonstrukcja </w:t>
      </w:r>
      <w:r>
        <w:rPr>
          <w:rStyle w:val="Wyrnienieintensywne"/>
          <w:b w:val="0"/>
          <w:bCs w:val="0"/>
        </w:rPr>
        <w:t xml:space="preserve">tarasów zabytkowej winnicy </w:t>
      </w:r>
      <w:r w:rsidRPr="003C39B0">
        <w:rPr>
          <w:rStyle w:val="Wyrnienieintensywne"/>
          <w:b w:val="0"/>
          <w:bCs w:val="0"/>
        </w:rPr>
        <w:t>obejmuje obszar 2000 m2 . Kąt nachylenia zbocza 45 do 50 stopni . Ilość rzędów 13, długoś łączna 788 m, Odległość między rzędami określają ocalałe sadzonki historyczne i mieszczą się w odległości 140 do 210 cm, szerokość tarasów od 50 do 70 cm, kąt nachylenia wzdłuż linii tarasów 2 do 3 stopni</w:t>
      </w:r>
    </w:p>
    <w:p w14:paraId="5BFC0B95" w14:textId="77777777" w:rsidR="00887373" w:rsidRPr="0013096A" w:rsidRDefault="00887373" w:rsidP="0013096A">
      <w:pPr>
        <w:rPr>
          <w:rFonts w:asciiTheme="minorHAnsi" w:hAnsiTheme="minorHAnsi" w:cstheme="minorBidi"/>
          <w:sz w:val="24"/>
          <w:szCs w:val="24"/>
        </w:rPr>
      </w:pPr>
    </w:p>
    <w:p w14:paraId="0FDA47AF" w14:textId="77777777" w:rsidR="003E5E60" w:rsidRDefault="003E5E60" w:rsidP="00887373">
      <w:pPr>
        <w:pStyle w:val="PersonalName"/>
      </w:pPr>
      <w:r>
        <w:t>Kwiecień - Maj: Początek sezonu wzrostu</w:t>
      </w:r>
      <w:r w:rsidR="003E028D">
        <w:t xml:space="preserve"> – BBCH 01-1</w:t>
      </w:r>
      <w:r w:rsidR="009A08B4">
        <w:t>9</w:t>
      </w:r>
    </w:p>
    <w:p w14:paraId="43FCB487" w14:textId="77777777" w:rsidR="00471695" w:rsidRPr="00471695" w:rsidRDefault="00471695" w:rsidP="00471695"/>
    <w:p w14:paraId="50A68279" w14:textId="64FC54B7" w:rsidR="00471695" w:rsidRPr="00887373" w:rsidRDefault="00471695" w:rsidP="00887373">
      <w:pPr>
        <w:rPr>
          <w:rStyle w:val="Wyrnienieintensywne"/>
          <w:rFonts w:asciiTheme="minorHAnsi" w:hAnsiTheme="minorHAnsi" w:cstheme="minorHAnsi"/>
          <w:i w:val="0"/>
          <w:iCs w:val="0"/>
        </w:rPr>
      </w:pPr>
      <w:r w:rsidRPr="00887373">
        <w:rPr>
          <w:rStyle w:val="Wyrnienieintensywne"/>
          <w:rFonts w:asciiTheme="minorHAnsi" w:hAnsiTheme="minorHAnsi" w:cstheme="minorHAnsi"/>
          <w:i w:val="0"/>
          <w:iCs w:val="0"/>
        </w:rPr>
        <w:t>Sadzenie winorośli</w:t>
      </w:r>
      <w:r w:rsidR="009D3D89" w:rsidRPr="00887373">
        <w:rPr>
          <w:rStyle w:val="Wyrnienieintensywne"/>
          <w:rFonts w:asciiTheme="minorHAnsi" w:hAnsiTheme="minorHAnsi" w:cstheme="minorHAnsi"/>
          <w:i w:val="0"/>
          <w:iCs w:val="0"/>
        </w:rPr>
        <w:t xml:space="preserve"> w parceli „</w:t>
      </w:r>
      <w:r w:rsidR="00887373" w:rsidRPr="00887373">
        <w:rPr>
          <w:rStyle w:val="Wyrnienieintensywne"/>
          <w:rFonts w:asciiTheme="minorHAnsi" w:hAnsiTheme="minorHAnsi" w:cstheme="minorHAnsi"/>
          <w:i w:val="0"/>
          <w:iCs w:val="0"/>
        </w:rPr>
        <w:t>P</w:t>
      </w:r>
      <w:r w:rsidR="009D3D89" w:rsidRPr="00887373">
        <w:rPr>
          <w:rStyle w:val="Wyrnienieintensywne"/>
          <w:rFonts w:asciiTheme="minorHAnsi" w:hAnsiTheme="minorHAnsi" w:cstheme="minorHAnsi"/>
          <w:i w:val="0"/>
          <w:iCs w:val="0"/>
        </w:rPr>
        <w:t xml:space="preserve">od </w:t>
      </w:r>
      <w:r w:rsidR="00887373" w:rsidRPr="00887373">
        <w:rPr>
          <w:rStyle w:val="Wyrnienieintensywne"/>
          <w:rFonts w:asciiTheme="minorHAnsi" w:hAnsiTheme="minorHAnsi" w:cstheme="minorHAnsi"/>
          <w:i w:val="0"/>
          <w:iCs w:val="0"/>
        </w:rPr>
        <w:t>Z</w:t>
      </w:r>
      <w:r w:rsidR="009D3D89" w:rsidRPr="00887373">
        <w:rPr>
          <w:rStyle w:val="Wyrnienieintensywne"/>
          <w:rFonts w:asciiTheme="minorHAnsi" w:hAnsiTheme="minorHAnsi" w:cstheme="minorHAnsi"/>
          <w:i w:val="0"/>
          <w:iCs w:val="0"/>
        </w:rPr>
        <w:t>amkiem”</w:t>
      </w:r>
    </w:p>
    <w:p w14:paraId="4DC86365" w14:textId="245E19AF" w:rsidR="00471695" w:rsidRPr="00471695" w:rsidRDefault="00887373" w:rsidP="00D33B4E">
      <w:r>
        <w:t>Posadzenie 1100 sztuk winorośli na wykonanych tarasach wg wytycznych do pracy w zabytkowej winnicy</w:t>
      </w:r>
      <w:r w:rsidR="00D33B4E">
        <w:t>.</w:t>
      </w:r>
    </w:p>
    <w:p w14:paraId="653A8245" w14:textId="11B7CD03" w:rsidR="003C39B0" w:rsidRPr="00887373" w:rsidRDefault="00EB4A94" w:rsidP="003C39B0">
      <w:pPr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</w:rPr>
      </w:pPr>
      <w:r w:rsidRPr="00887373">
        <w:rPr>
          <w:rStyle w:val="Wyrnienieintensywne"/>
          <w:rFonts w:asciiTheme="minorHAnsi" w:hAnsiTheme="minorHAnsi" w:cstheme="minorHAnsi"/>
          <w:i w:val="0"/>
          <w:iCs w:val="0"/>
        </w:rPr>
        <w:t>Wytyczne do prac na zabytkowej parceli Pod Zamkiem</w:t>
      </w:r>
      <w:r w:rsidRPr="00887373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</w:rPr>
        <w:t xml:space="preserve">: </w:t>
      </w:r>
    </w:p>
    <w:p w14:paraId="3586B4C4" w14:textId="77777777" w:rsidR="003C39B0" w:rsidRPr="003C39B0" w:rsidRDefault="00EB4A94" w:rsidP="003C39B0">
      <w:pPr>
        <w:rPr>
          <w:rStyle w:val="Wyrnienieintensywne"/>
          <w:b w:val="0"/>
          <w:bCs w:val="0"/>
        </w:rPr>
      </w:pPr>
      <w:r w:rsidRPr="003C39B0">
        <w:rPr>
          <w:rStyle w:val="Wyrnienieintensywne"/>
          <w:b w:val="0"/>
          <w:bCs w:val="0"/>
        </w:rPr>
        <w:t>Kształtowanie tarasów zaczynamy od usunięcia wszystkich krzewów i odrostów drzew przy pomocy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piły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spalinowej. Następnie usuwamy wszystkie korzenie o średnicy do 15 cm przy pomocy siekiery, kilofa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leśnego, motyki leśnej, sekatora. Powyżej 15 cm pozostawiamy przycięte do poziomu gruntu.</w:t>
      </w:r>
    </w:p>
    <w:p w14:paraId="47559ACB" w14:textId="2C0C43A6" w:rsidR="00EB4A94" w:rsidRPr="003C39B0" w:rsidRDefault="00EB4A94" w:rsidP="003C39B0">
      <w:pPr>
        <w:rPr>
          <w:rStyle w:val="Wyrnienieintensywne"/>
          <w:b w:val="0"/>
          <w:bCs w:val="0"/>
        </w:rPr>
      </w:pPr>
      <w:r w:rsidRPr="003C39B0">
        <w:rPr>
          <w:rStyle w:val="Wyrnienieintensywne"/>
          <w:b w:val="0"/>
          <w:bCs w:val="0"/>
        </w:rPr>
        <w:t>Linie tarasów wyznaczają ocalałe sadzonki historyczne. W rzazie ich braku wyznaczamy linie tarasów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według powstałego powyżej schematu. W miejscach ubytku teren należy uzupełnić kamieniami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wapiennymi i ziemią znajdująca się na terenie zbocza. Do podbudowy można wykorzystać kamień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wapienny z Winnicy Świętego Rocha. Narzędzia niezbędne szpadel, łopata, taczka</w:t>
      </w:r>
    </w:p>
    <w:p w14:paraId="20AFF498" w14:textId="147B3A55" w:rsidR="00EB4A94" w:rsidRPr="003C39B0" w:rsidRDefault="00EB4A94" w:rsidP="003C39B0">
      <w:pPr>
        <w:rPr>
          <w:rStyle w:val="Wyrnienieintensywne"/>
          <w:b w:val="0"/>
          <w:bCs w:val="0"/>
        </w:rPr>
      </w:pPr>
      <w:r w:rsidRPr="003C39B0">
        <w:rPr>
          <w:rStyle w:val="Wyrnienieintensywne"/>
          <w:b w:val="0"/>
          <w:bCs w:val="0"/>
        </w:rPr>
        <w:t>Kolejność prac: Przy pomocy sznurka wyznaczamy linie rzędów tak aby sadzonki historyczne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znajdowały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się w jednej linii, następnie robimy korektę z uwagi na wcześniejsze przesunięcie sadzonki powstałe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przez wcześniejsze zasypanie się tarasów. Tak powstały schemat powielamy przy następnych rzędach.</w:t>
      </w:r>
    </w:p>
    <w:p w14:paraId="7E8A7E45" w14:textId="3B537D22" w:rsidR="00471695" w:rsidRPr="003C39B0" w:rsidRDefault="00EB4A94" w:rsidP="00471695">
      <w:pPr>
        <w:rPr>
          <w:b/>
          <w:bCs/>
          <w:i/>
          <w:iCs/>
        </w:rPr>
      </w:pPr>
      <w:r w:rsidRPr="003C39B0">
        <w:rPr>
          <w:rStyle w:val="Wyrnienieintensywne"/>
          <w:b w:val="0"/>
          <w:bCs w:val="0"/>
        </w:rPr>
        <w:t>Odległości między tarasami i szerokość tarasów w historycznym kształcie może się różnić ze względu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na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ukształtowanie terenu.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Tak powstałą linię tarasów zaczynamy od ukształtowania wąskiej ścieżki którą poszerzamy do czasu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powstania tarasu poziomy o szerokości 50 do 70 cm, z wykopanej ziemi i kamieni kształtujemy stok i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uzupełniamy ubytki gruntu.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Ze względu na ukształtowanie terenu wszystkie prace muszą być wykonywane ręcznie</w:t>
      </w:r>
      <w:r w:rsidR="003C39B0" w:rsidRPr="003C39B0">
        <w:rPr>
          <w:rStyle w:val="Wyrnienieintensywne"/>
          <w:b w:val="0"/>
          <w:bCs w:val="0"/>
        </w:rPr>
        <w:t xml:space="preserve">. </w:t>
      </w:r>
      <w:r w:rsidRPr="003C39B0">
        <w:rPr>
          <w:rStyle w:val="Wyrnienieintensywne"/>
          <w:b w:val="0"/>
          <w:bCs w:val="0"/>
        </w:rPr>
        <w:t>Do wycinki będzie potrzebna piła łańcuchowa, siekiera, sekator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Prace przy kształtowaniu tarasów ziemnych używamy kilofa, łopaty, motyczki, taczki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Montaż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konstrukcji wymaga wykopania dołków na głębokość 50 cm przy pomocy kilofa i łopaty.</w:t>
      </w:r>
      <w:r w:rsidR="003C39B0" w:rsidRPr="003C39B0">
        <w:rPr>
          <w:rStyle w:val="Wyrnienieintensywne"/>
          <w:b w:val="0"/>
          <w:bCs w:val="0"/>
        </w:rPr>
        <w:t xml:space="preserve"> </w:t>
      </w:r>
      <w:r w:rsidRPr="003C39B0">
        <w:rPr>
          <w:rStyle w:val="Wyrnienieintensywne"/>
          <w:b w:val="0"/>
          <w:bCs w:val="0"/>
        </w:rPr>
        <w:t>Rozwijanie drutów rozniesienie prętów podporowych i ich montaż możliwy tylko ręcznie</w:t>
      </w:r>
    </w:p>
    <w:p w14:paraId="1C1CAC80" w14:textId="79C96FAE" w:rsidR="00887373" w:rsidRPr="00887373" w:rsidRDefault="00887373" w:rsidP="00887373">
      <w:pPr>
        <w:rPr>
          <w:rFonts w:asciiTheme="minorHAnsi" w:hAnsiTheme="minorHAnsi" w:cstheme="minorHAnsi"/>
          <w:b/>
          <w:bCs/>
        </w:rPr>
      </w:pPr>
      <w:r w:rsidRPr="00887373">
        <w:rPr>
          <w:rFonts w:asciiTheme="minorHAnsi" w:hAnsiTheme="minorHAnsi" w:cstheme="minorHAnsi"/>
          <w:b/>
          <w:bCs/>
        </w:rPr>
        <w:t>Winnica Pod Zamkiem i Winnica św. Rocha</w:t>
      </w:r>
    </w:p>
    <w:p w14:paraId="04A098DB" w14:textId="37518350" w:rsidR="003E5E60" w:rsidRDefault="00887373" w:rsidP="003E5E60">
      <w:r>
        <w:t>Nawożenie azotowe</w:t>
      </w:r>
    </w:p>
    <w:p w14:paraId="560C7ACB" w14:textId="5D0FA694" w:rsidR="003E5E60" w:rsidRDefault="003E5E60" w:rsidP="003E5E60">
      <w:r>
        <w:t>Monitor</w:t>
      </w:r>
      <w:r w:rsidR="00887373">
        <w:t>ing</w:t>
      </w:r>
      <w:r>
        <w:t xml:space="preserve"> winnic</w:t>
      </w:r>
      <w:r w:rsidR="00887373">
        <w:t>y</w:t>
      </w:r>
      <w:r>
        <w:t xml:space="preserve"> pod kątem występowania szkodników</w:t>
      </w:r>
      <w:r w:rsidR="00D33B4E">
        <w:t xml:space="preserve"> i chorób.</w:t>
      </w:r>
      <w:r>
        <w:t xml:space="preserve"> </w:t>
      </w:r>
      <w:r w:rsidR="00887373">
        <w:t xml:space="preserve">Przeprowadzenie działań </w:t>
      </w:r>
      <w:r w:rsidR="00D33B4E">
        <w:t>interwencyjnych</w:t>
      </w:r>
      <w:r w:rsidR="00887373">
        <w:t xml:space="preserve"> jeżeli to konieczne.</w:t>
      </w:r>
    </w:p>
    <w:p w14:paraId="35E25A08" w14:textId="102CA697" w:rsidR="003E5E60" w:rsidRDefault="003E5E60" w:rsidP="00887373">
      <w:r>
        <w:t>Podlewanie</w:t>
      </w:r>
      <w:r w:rsidR="00887373">
        <w:t>, utrzymanie równej wilgotności gleby.</w:t>
      </w:r>
    </w:p>
    <w:p w14:paraId="7AB56FC5" w14:textId="7FB58C6F" w:rsidR="00887373" w:rsidRDefault="00887373" w:rsidP="00887373">
      <w:r>
        <w:t>Pielenie, stałe odchwaszczanie.</w:t>
      </w:r>
    </w:p>
    <w:p w14:paraId="47A4AB7D" w14:textId="3BF486AB" w:rsidR="003E5E60" w:rsidRDefault="003E5E60" w:rsidP="00887373">
      <w:pPr>
        <w:pStyle w:val="PersonalName"/>
      </w:pPr>
      <w:r>
        <w:t>Czerwiec - Lipiec: Kwitnienie i rozwój</w:t>
      </w:r>
      <w:r w:rsidR="009A08B4">
        <w:t xml:space="preserve"> BBCH 51-81</w:t>
      </w:r>
    </w:p>
    <w:p w14:paraId="4126E463" w14:textId="77777777" w:rsidR="00887373" w:rsidRPr="00887373" w:rsidRDefault="00887373" w:rsidP="00887373">
      <w:pPr>
        <w:rPr>
          <w:rFonts w:asciiTheme="minorHAnsi" w:hAnsiTheme="minorHAnsi" w:cstheme="minorHAnsi"/>
          <w:b/>
          <w:bCs/>
        </w:rPr>
      </w:pPr>
      <w:r w:rsidRPr="00887373">
        <w:rPr>
          <w:rFonts w:asciiTheme="minorHAnsi" w:hAnsiTheme="minorHAnsi" w:cstheme="minorHAnsi"/>
          <w:b/>
          <w:bCs/>
        </w:rPr>
        <w:t>Winnica Pod Zamkiem i Winnica św. Rocha</w:t>
      </w:r>
    </w:p>
    <w:p w14:paraId="1353B84C" w14:textId="08B418BF" w:rsidR="00343BBA" w:rsidRPr="00343BBA" w:rsidRDefault="00887373" w:rsidP="00343BBA">
      <w:r>
        <w:lastRenderedPageBreak/>
        <w:t>Nawożenie fosforowe</w:t>
      </w:r>
    </w:p>
    <w:p w14:paraId="231DA4E0" w14:textId="71128A26" w:rsidR="003E5E60" w:rsidRDefault="00887373" w:rsidP="003E5E60">
      <w:r>
        <w:t>L</w:t>
      </w:r>
      <w:r w:rsidR="003E5E60">
        <w:t xml:space="preserve">ekkie </w:t>
      </w:r>
      <w:r w:rsidR="0013096A">
        <w:t>cięci</w:t>
      </w:r>
      <w:r>
        <w:t>a</w:t>
      </w:r>
      <w:r w:rsidR="003E5E60">
        <w:t xml:space="preserve"> letnie w celu kontrolowania wzrostu pędów.</w:t>
      </w:r>
    </w:p>
    <w:p w14:paraId="255ADAF9" w14:textId="77777777" w:rsidR="00D33B4E" w:rsidRDefault="00D33B4E" w:rsidP="00D33B4E">
      <w:r>
        <w:t>Monitoring winnicy pod kątem występowania szkodników i chorób. Przeprowadzenie działań interwencyjnych jeżeli to konieczne.</w:t>
      </w:r>
    </w:p>
    <w:p w14:paraId="298F5A0D" w14:textId="77777777" w:rsidR="00D33B4E" w:rsidRDefault="00D33B4E" w:rsidP="00D33B4E">
      <w:r>
        <w:t>Podlewanie, utrzymanie równej wilgotności gleby.</w:t>
      </w:r>
    </w:p>
    <w:p w14:paraId="7B7E6528" w14:textId="77777777" w:rsidR="00D33B4E" w:rsidRDefault="00D33B4E" w:rsidP="00D33B4E">
      <w:r>
        <w:t>Pielenie, stałe odchwaszczanie.</w:t>
      </w:r>
    </w:p>
    <w:p w14:paraId="434AF134" w14:textId="69927E02" w:rsidR="003E5E60" w:rsidRDefault="003E5E60" w:rsidP="00D33B4E">
      <w:pPr>
        <w:pStyle w:val="PersonalName"/>
      </w:pPr>
      <w:r>
        <w:t>Sierpień - Wrzesień: Dojrzewanie owoców</w:t>
      </w:r>
      <w:r w:rsidR="009A08B4">
        <w:t xml:space="preserve"> BBCH 8</w:t>
      </w:r>
      <w:r w:rsidR="005C4A81">
        <w:t>1-89</w:t>
      </w:r>
    </w:p>
    <w:p w14:paraId="7013E2C9" w14:textId="77777777" w:rsidR="00D33B4E" w:rsidRPr="00887373" w:rsidRDefault="00D33B4E" w:rsidP="00D33B4E">
      <w:pPr>
        <w:rPr>
          <w:rFonts w:asciiTheme="minorHAnsi" w:hAnsiTheme="minorHAnsi" w:cstheme="minorHAnsi"/>
          <w:b/>
          <w:bCs/>
        </w:rPr>
      </w:pPr>
      <w:r w:rsidRPr="00887373">
        <w:rPr>
          <w:rFonts w:asciiTheme="minorHAnsi" w:hAnsiTheme="minorHAnsi" w:cstheme="minorHAnsi"/>
          <w:b/>
          <w:bCs/>
        </w:rPr>
        <w:t>Winnica Pod Zamkiem i Winnica św. Rocha</w:t>
      </w:r>
    </w:p>
    <w:p w14:paraId="439D99C2" w14:textId="3FC4DF40" w:rsidR="003E5E60" w:rsidRDefault="00D33B4E" w:rsidP="003E5E60">
      <w:r>
        <w:t>Nawożenie potasowe</w:t>
      </w:r>
    </w:p>
    <w:p w14:paraId="10CEF811" w14:textId="77777777" w:rsidR="00D33B4E" w:rsidRDefault="00D33B4E" w:rsidP="00D33B4E">
      <w:r>
        <w:t>Monitoring winnicy pod kątem występowania szkodników i chorób. Przeprowadzenie działań interwencyjnych jeżeli to konieczne.</w:t>
      </w:r>
    </w:p>
    <w:p w14:paraId="6F0F63A3" w14:textId="77777777" w:rsidR="00D33B4E" w:rsidRDefault="00D33B4E" w:rsidP="00D33B4E">
      <w:r>
        <w:t>Podlewanie, utrzymanie równej wilgotności gleby.</w:t>
      </w:r>
    </w:p>
    <w:p w14:paraId="7EB56ACB" w14:textId="3C6E5EA6" w:rsidR="00D33B4E" w:rsidRDefault="00D33B4E" w:rsidP="00D33B4E">
      <w:r>
        <w:t>Pielenie, stałe odchwaszczanie.</w:t>
      </w:r>
    </w:p>
    <w:p w14:paraId="47BA8089" w14:textId="45F02105" w:rsidR="003E5E60" w:rsidRDefault="003E5E60" w:rsidP="00D33B4E">
      <w:pPr>
        <w:pStyle w:val="PersonalName"/>
      </w:pPr>
      <w:r>
        <w:t>Październik - Listopad: Zbieranie plonu i przygotowanie na zimę</w:t>
      </w:r>
      <w:r w:rsidR="005C4A81">
        <w:t xml:space="preserve"> </w:t>
      </w:r>
      <w:r w:rsidR="009D3D89">
        <w:t xml:space="preserve">bbch </w:t>
      </w:r>
      <w:r w:rsidR="005C4A81">
        <w:t>89-91</w:t>
      </w:r>
    </w:p>
    <w:p w14:paraId="58E1E966" w14:textId="1F29390D" w:rsidR="003E5E60" w:rsidRDefault="003E5E60" w:rsidP="00D33B4E">
      <w:r>
        <w:t>Zbiór owoców</w:t>
      </w:r>
    </w:p>
    <w:p w14:paraId="0B7E5FFF" w14:textId="2FDF52D3" w:rsidR="00D33B4E" w:rsidRDefault="00D33B4E" w:rsidP="00D33B4E">
      <w:r>
        <w:t>Nawożenie jesienne</w:t>
      </w:r>
    </w:p>
    <w:p w14:paraId="05A416F7" w14:textId="77777777" w:rsidR="00D33B4E" w:rsidRDefault="003E5E60" w:rsidP="003E5E60">
      <w:r>
        <w:t>Przycinanie</w:t>
      </w:r>
      <w:r w:rsidR="00D33B4E">
        <w:t xml:space="preserve"> </w:t>
      </w:r>
      <w:r>
        <w:t>pędów</w:t>
      </w:r>
      <w:r w:rsidR="00D33B4E">
        <w:t>,</w:t>
      </w:r>
      <w:r>
        <w:t xml:space="preserve"> usu</w:t>
      </w:r>
      <w:r w:rsidR="00D33B4E">
        <w:t>wanie martwego drewna</w:t>
      </w:r>
    </w:p>
    <w:p w14:paraId="2815EA94" w14:textId="70C9B7FB" w:rsidR="003E5E60" w:rsidRDefault="00D33B4E" w:rsidP="003E5E60">
      <w:r>
        <w:t>Osłonięcie</w:t>
      </w:r>
      <w:r w:rsidR="003E5E60">
        <w:t xml:space="preserve"> winnic</w:t>
      </w:r>
      <w:r>
        <w:t>y</w:t>
      </w:r>
      <w:r w:rsidR="003E5E60">
        <w:t xml:space="preserve"> przed ekstremalnymi warunkami zimowymi, zwłaszcza młode krzewy</w:t>
      </w:r>
      <w:r w:rsidR="00272339">
        <w:t xml:space="preserve"> – kopczykowanie</w:t>
      </w:r>
      <w:r w:rsidR="003E5E60">
        <w:t>.</w:t>
      </w:r>
    </w:p>
    <w:p w14:paraId="128DCD91" w14:textId="02D2BAAD" w:rsidR="00EB47AC" w:rsidRDefault="00EB47AC" w:rsidP="003E5E60">
      <w:r>
        <w:t>………………………………………………………………………………………………………………………………………………………</w:t>
      </w:r>
    </w:p>
    <w:p w14:paraId="6AC4FD6A" w14:textId="77777777" w:rsidR="0035512D" w:rsidRPr="00343BBA" w:rsidRDefault="0035512D" w:rsidP="00343BBA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223ACC29" w14:textId="3CFF50D5" w:rsidR="005B291B" w:rsidRPr="00A72DFF" w:rsidRDefault="005B291B" w:rsidP="00343BBA">
      <w:pPr>
        <w:rPr>
          <w:b/>
          <w:bCs/>
        </w:rPr>
      </w:pPr>
      <w:r w:rsidRPr="00A72DFF">
        <w:rPr>
          <w:b/>
          <w:bCs/>
        </w:rPr>
        <w:t xml:space="preserve">FAZY ROZWOJOWE (BBCH) </w:t>
      </w:r>
      <w:r w:rsidR="00A72DFF" w:rsidRPr="00A72DFF">
        <w:rPr>
          <w:b/>
          <w:bCs/>
        </w:rPr>
        <w:t>uwzględnione w harmonogramie prac:</w:t>
      </w:r>
    </w:p>
    <w:p w14:paraId="44B71617" w14:textId="77777777" w:rsidR="005B291B" w:rsidRDefault="005B291B" w:rsidP="00343BBA">
      <w:r>
        <w:t xml:space="preserve">00 Spoczynek zimowy, pąki o kształcie spiczastym lub zaokrąglonym i barwie jasno lub ciemnobrązowej, typowej dla odmiany. Pąk mniej lub bardziej szczelnie okryty łuskami </w:t>
      </w:r>
    </w:p>
    <w:p w14:paraId="3ED737FD" w14:textId="77777777" w:rsidR="005B291B" w:rsidRDefault="005B291B" w:rsidP="00343BBA">
      <w:r>
        <w:t xml:space="preserve">01 Początek nabrzmiewania pąków. Pąki zaczynają pęcznieć wewnątrz łusek. </w:t>
      </w:r>
    </w:p>
    <w:p w14:paraId="618BB143" w14:textId="77777777" w:rsidR="005B291B" w:rsidRDefault="005B291B" w:rsidP="00343BBA">
      <w:r>
        <w:t>03 Zakończenie nabrzmiewania pąków, pąki nabrzmiałe, ale nie zielone</w:t>
      </w:r>
    </w:p>
    <w:p w14:paraId="471C34B3" w14:textId="77777777" w:rsidR="005B291B" w:rsidRDefault="005B291B" w:rsidP="00343BBA">
      <w:r>
        <w:t xml:space="preserve"> 07 Początek pękania pąków, widoczne zielone wierzchołki pąków </w:t>
      </w:r>
    </w:p>
    <w:p w14:paraId="201E9D4F" w14:textId="77777777" w:rsidR="005B291B" w:rsidRDefault="005B291B" w:rsidP="00343BBA">
      <w:r>
        <w:t xml:space="preserve">08 Pękanie pąków. Wyraźnie widoczny zielony wierzchołek latorośli </w:t>
      </w:r>
    </w:p>
    <w:p w14:paraId="518590DA" w14:textId="77777777" w:rsidR="005B291B" w:rsidRDefault="005B291B" w:rsidP="00343BBA">
      <w:r>
        <w:lastRenderedPageBreak/>
        <w:t xml:space="preserve">11 Rozwinięty pierwszy liść i kontynuacja wzrostu </w:t>
      </w:r>
    </w:p>
    <w:p w14:paraId="0C12DB08" w14:textId="77777777" w:rsidR="005B291B" w:rsidRDefault="005B291B" w:rsidP="00343BBA">
      <w:r>
        <w:t xml:space="preserve">12 Faza 2. liścia, drugi liść rozwinięty </w:t>
      </w:r>
    </w:p>
    <w:p w14:paraId="4A698198" w14:textId="77777777" w:rsidR="005B291B" w:rsidRDefault="005B291B" w:rsidP="00343BBA">
      <w:r>
        <w:t xml:space="preserve">13 Faza 3. Liścia, trzeci liść rozwinięty </w:t>
      </w:r>
    </w:p>
    <w:p w14:paraId="4C9D8D31" w14:textId="77777777" w:rsidR="005B291B" w:rsidRDefault="005B291B" w:rsidP="00343BBA">
      <w:r>
        <w:t xml:space="preserve">14-18 Rozwijają się kolejne liście </w:t>
      </w:r>
    </w:p>
    <w:p w14:paraId="533E7CFF" w14:textId="77777777" w:rsidR="005B291B" w:rsidRDefault="005B291B" w:rsidP="00343BBA">
      <w:r>
        <w:t xml:space="preserve">19 Dziewięć i więcej liści rozwiniętych. Rozwój kwiatostanu </w:t>
      </w:r>
    </w:p>
    <w:p w14:paraId="1F4E2791" w14:textId="77777777" w:rsidR="005B291B" w:rsidRDefault="005B291B" w:rsidP="00343BBA">
      <w:r>
        <w:t xml:space="preserve">53 Wyraźnie widoczne kwiatostany </w:t>
      </w:r>
    </w:p>
    <w:p w14:paraId="1450B2DB" w14:textId="77777777" w:rsidR="005B291B" w:rsidRDefault="005B291B" w:rsidP="00343BBA">
      <w:r>
        <w:t xml:space="preserve">55 Kwiatostany pogrubiają się, kwiaty mocno ściśnięte ze sobą </w:t>
      </w:r>
    </w:p>
    <w:p w14:paraId="76EA327A" w14:textId="77777777" w:rsidR="005B291B" w:rsidRDefault="005B291B" w:rsidP="00343BBA">
      <w:r>
        <w:t xml:space="preserve">57 Kwiatostany powiększone, kwiaty oddzielone od siebie </w:t>
      </w:r>
    </w:p>
    <w:p w14:paraId="119F77FF" w14:textId="77777777" w:rsidR="005B291B" w:rsidRDefault="005B291B" w:rsidP="00343BBA">
      <w:r>
        <w:t xml:space="preserve"> 60 Pierwsze kołpaczki kwiatowe oddzielają się od dna kwiatowego </w:t>
      </w:r>
    </w:p>
    <w:p w14:paraId="2DCB26EA" w14:textId="77777777" w:rsidR="005B291B" w:rsidRDefault="005B291B" w:rsidP="00343BBA">
      <w:r>
        <w:t xml:space="preserve">61 Początek kwitnienia. 10% kołpaczków opadłych </w:t>
      </w:r>
    </w:p>
    <w:p w14:paraId="65A0981A" w14:textId="77777777" w:rsidR="005B291B" w:rsidRDefault="005B291B" w:rsidP="00343BBA">
      <w:r>
        <w:t xml:space="preserve">62 20% kołpaczków opadłych </w:t>
      </w:r>
    </w:p>
    <w:p w14:paraId="5CF80705" w14:textId="77777777" w:rsidR="005B291B" w:rsidRDefault="005B291B" w:rsidP="00343BBA">
      <w:r>
        <w:t>63 Wczesna faza kwitnienia - 30%kołpaczków opadło</w:t>
      </w:r>
    </w:p>
    <w:p w14:paraId="32322209" w14:textId="77777777" w:rsidR="005B291B" w:rsidRDefault="005B291B" w:rsidP="00343BBA">
      <w:r>
        <w:t xml:space="preserve"> 64 40% okwiatu opadło </w:t>
      </w:r>
    </w:p>
    <w:p w14:paraId="4850773B" w14:textId="77777777" w:rsidR="005B291B" w:rsidRDefault="005B291B" w:rsidP="00343BBA">
      <w:r>
        <w:t xml:space="preserve">65 Pełnia fazy kwitnienia: przynajmniej - 50%kołpaczków opadło 66 60% kołpaczków opadło </w:t>
      </w:r>
    </w:p>
    <w:p w14:paraId="51FAE29B" w14:textId="77777777" w:rsidR="005B291B" w:rsidRDefault="005B291B" w:rsidP="00343BBA">
      <w:r>
        <w:t xml:space="preserve">67 70% kołpaczków opadło </w:t>
      </w:r>
    </w:p>
    <w:p w14:paraId="20D43BC9" w14:textId="77777777" w:rsidR="005B291B" w:rsidRDefault="005B291B" w:rsidP="00343BBA">
      <w:r>
        <w:t xml:space="preserve">68 80% kołpaczków opadło </w:t>
      </w:r>
    </w:p>
    <w:p w14:paraId="090661F1" w14:textId="77777777" w:rsidR="005B291B" w:rsidRDefault="005B291B" w:rsidP="00343BBA">
      <w:r>
        <w:t xml:space="preserve">69 Koniec fazy kwitnienia </w:t>
      </w:r>
    </w:p>
    <w:p w14:paraId="54E81ECF" w14:textId="77777777" w:rsidR="005B291B" w:rsidRDefault="005B291B" w:rsidP="00343BBA">
      <w:r>
        <w:t xml:space="preserve">71 Zawiązywanie owoców. Zawiązki owoców zaczynają się formować i powiększać. Pozostałości kwiatów opadają </w:t>
      </w:r>
    </w:p>
    <w:p w14:paraId="67F2D73E" w14:textId="77777777" w:rsidR="005B291B" w:rsidRDefault="005B291B" w:rsidP="00343BBA">
      <w:r>
        <w:t xml:space="preserve">73 Jagody wielkości śrutu (średnicy 3 mm). Grona zaczynają się zwieszać </w:t>
      </w:r>
    </w:p>
    <w:p w14:paraId="6A3862E0" w14:textId="77777777" w:rsidR="005B291B" w:rsidRDefault="005B291B" w:rsidP="00343BBA">
      <w:r>
        <w:t xml:space="preserve">75 Jagody wielkości ziaren grochu (6-8 mm). Grona wiszą. </w:t>
      </w:r>
    </w:p>
    <w:p w14:paraId="10362729" w14:textId="77777777" w:rsidR="005B291B" w:rsidRDefault="005B291B" w:rsidP="00343BBA">
      <w:r>
        <w:t xml:space="preserve">77 Jagody zaczynają się stykać ze sobą </w:t>
      </w:r>
    </w:p>
    <w:p w14:paraId="08890612" w14:textId="77777777" w:rsidR="005B291B" w:rsidRDefault="005B291B" w:rsidP="00343BBA">
      <w:r>
        <w:t xml:space="preserve">79 Większość jagód styka się z sąsiednimi i kończy się ich intensywny wzrost. </w:t>
      </w:r>
    </w:p>
    <w:p w14:paraId="0BBAA088" w14:textId="77777777" w:rsidR="005B291B" w:rsidRDefault="005B291B" w:rsidP="00343BBA">
      <w:r>
        <w:t xml:space="preserve">81 Początek dojrzewania, jagody zaczynają się wybarwiać </w:t>
      </w:r>
    </w:p>
    <w:p w14:paraId="11AD3988" w14:textId="77777777" w:rsidR="005B291B" w:rsidRDefault="005B291B" w:rsidP="00343BBA">
      <w:r>
        <w:t xml:space="preserve">83 Wybarwianie się jagód </w:t>
      </w:r>
    </w:p>
    <w:p w14:paraId="3D84CBC1" w14:textId="77777777" w:rsidR="005B291B" w:rsidRDefault="005B291B" w:rsidP="00343BBA">
      <w:r>
        <w:t xml:space="preserve">85 Mięknięcie jagód </w:t>
      </w:r>
    </w:p>
    <w:p w14:paraId="2A89918B" w14:textId="77777777" w:rsidR="005B291B" w:rsidRDefault="005B291B" w:rsidP="00343BBA">
      <w:r>
        <w:t xml:space="preserve">89 Jagody dojrzałe do zbioru </w:t>
      </w:r>
    </w:p>
    <w:p w14:paraId="7AA14095" w14:textId="77777777" w:rsidR="005B291B" w:rsidRDefault="005B291B" w:rsidP="00343BBA">
      <w:r>
        <w:t xml:space="preserve">91 Koniec dojrzewania pędów. Przygotowanie krzewów do spoczynku zimowego  </w:t>
      </w:r>
    </w:p>
    <w:p w14:paraId="17379216" w14:textId="77777777" w:rsidR="005B291B" w:rsidRDefault="005B291B" w:rsidP="00343BBA">
      <w:r>
        <w:lastRenderedPageBreak/>
        <w:t xml:space="preserve">92 Początek przebarwiania jednorocznych pędów (drewnienia) </w:t>
      </w:r>
    </w:p>
    <w:p w14:paraId="49EC1681" w14:textId="77777777" w:rsidR="005B291B" w:rsidRDefault="005B291B" w:rsidP="00343BBA">
      <w:r>
        <w:t xml:space="preserve">93 Początek opadania liści </w:t>
      </w:r>
    </w:p>
    <w:p w14:paraId="01283BC4" w14:textId="77777777" w:rsidR="005B291B" w:rsidRDefault="005B291B" w:rsidP="00343BBA">
      <w:r>
        <w:t xml:space="preserve">95 50% liści opadających </w:t>
      </w:r>
    </w:p>
    <w:p w14:paraId="7F898D10" w14:textId="77777777" w:rsidR="005B291B" w:rsidRDefault="005B291B" w:rsidP="00343BBA">
      <w:r>
        <w:t xml:space="preserve">97 Wszystkie liście opadły </w:t>
      </w:r>
    </w:p>
    <w:p w14:paraId="5AF5AE3A" w14:textId="77777777" w:rsidR="009A08B4" w:rsidRDefault="005B291B" w:rsidP="00343BBA">
      <w:r>
        <w:t xml:space="preserve">99 Zebrane owoce, okres spoczynku </w:t>
      </w:r>
    </w:p>
    <w:p w14:paraId="1E29BF6A" w14:textId="77777777" w:rsidR="003E5E60" w:rsidRDefault="003E5E60" w:rsidP="003E5E60"/>
    <w:p w14:paraId="42A0FEE7" w14:textId="77777777" w:rsidR="003E5E60" w:rsidRDefault="003E5E60"/>
    <w:p w14:paraId="355FC301" w14:textId="77777777" w:rsidR="003E5E60" w:rsidRDefault="003E5E60"/>
    <w:sectPr w:rsidR="003E5E60" w:rsidSect="00F32A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8E8C" w14:textId="77777777" w:rsidR="00614D7D" w:rsidRDefault="00614D7D" w:rsidP="00330483">
      <w:pPr>
        <w:spacing w:after="0" w:line="240" w:lineRule="auto"/>
      </w:pPr>
      <w:r>
        <w:separator/>
      </w:r>
    </w:p>
  </w:endnote>
  <w:endnote w:type="continuationSeparator" w:id="0">
    <w:p w14:paraId="4527131E" w14:textId="77777777" w:rsidR="00614D7D" w:rsidRDefault="00614D7D" w:rsidP="0033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35D1" w14:textId="77777777" w:rsidR="00614D7D" w:rsidRDefault="00614D7D" w:rsidP="00330483">
      <w:pPr>
        <w:spacing w:after="0" w:line="240" w:lineRule="auto"/>
      </w:pPr>
      <w:r>
        <w:separator/>
      </w:r>
    </w:p>
  </w:footnote>
  <w:footnote w:type="continuationSeparator" w:id="0">
    <w:p w14:paraId="3834B970" w14:textId="77777777" w:rsidR="00614D7D" w:rsidRDefault="00614D7D" w:rsidP="00330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27F"/>
    <w:multiLevelType w:val="hybridMultilevel"/>
    <w:tmpl w:val="9B686E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EDC"/>
    <w:multiLevelType w:val="multilevel"/>
    <w:tmpl w:val="AD12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153EF"/>
    <w:multiLevelType w:val="hybridMultilevel"/>
    <w:tmpl w:val="39664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80E"/>
    <w:multiLevelType w:val="hybridMultilevel"/>
    <w:tmpl w:val="2A849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3823"/>
    <w:multiLevelType w:val="multilevel"/>
    <w:tmpl w:val="9E8E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B5311"/>
    <w:multiLevelType w:val="hybridMultilevel"/>
    <w:tmpl w:val="7BB2E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4DAE"/>
    <w:multiLevelType w:val="multilevel"/>
    <w:tmpl w:val="864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203BF"/>
    <w:multiLevelType w:val="multilevel"/>
    <w:tmpl w:val="A6E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F0329"/>
    <w:multiLevelType w:val="multilevel"/>
    <w:tmpl w:val="B718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F6DDF"/>
    <w:multiLevelType w:val="hybridMultilevel"/>
    <w:tmpl w:val="8916A1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67EF"/>
    <w:multiLevelType w:val="multilevel"/>
    <w:tmpl w:val="50564260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2A1E"/>
    <w:multiLevelType w:val="hybridMultilevel"/>
    <w:tmpl w:val="ED9E7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C3C17"/>
    <w:multiLevelType w:val="multilevel"/>
    <w:tmpl w:val="EE46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43CEB"/>
    <w:multiLevelType w:val="multilevel"/>
    <w:tmpl w:val="9A66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4C57"/>
    <w:multiLevelType w:val="hybridMultilevel"/>
    <w:tmpl w:val="5554CF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6F45"/>
    <w:multiLevelType w:val="multilevel"/>
    <w:tmpl w:val="F088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573DB"/>
    <w:multiLevelType w:val="multilevel"/>
    <w:tmpl w:val="DB8E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A5606"/>
    <w:multiLevelType w:val="multilevel"/>
    <w:tmpl w:val="D42A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0E2EB8"/>
    <w:multiLevelType w:val="hybridMultilevel"/>
    <w:tmpl w:val="566AA62A"/>
    <w:lvl w:ilvl="0" w:tplc="24647BB2">
      <w:start w:val="1"/>
      <w:numFmt w:val="none"/>
      <w:lvlText w:val="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438D6"/>
    <w:multiLevelType w:val="hybridMultilevel"/>
    <w:tmpl w:val="FA32D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329B"/>
    <w:multiLevelType w:val="multilevel"/>
    <w:tmpl w:val="566AA62A"/>
    <w:styleLink w:val="Biecalista2"/>
    <w:lvl w:ilvl="0">
      <w:start w:val="1"/>
      <w:numFmt w:val="none"/>
      <w:lvlText w:val="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B150C"/>
    <w:multiLevelType w:val="multilevel"/>
    <w:tmpl w:val="35AC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32230"/>
    <w:multiLevelType w:val="multilevel"/>
    <w:tmpl w:val="AABE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53CA7"/>
    <w:multiLevelType w:val="multilevel"/>
    <w:tmpl w:val="14A6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00F4D"/>
    <w:multiLevelType w:val="multilevel"/>
    <w:tmpl w:val="8154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66626"/>
    <w:multiLevelType w:val="multilevel"/>
    <w:tmpl w:val="86304FA0"/>
    <w:styleLink w:val="Biecalist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F3AAF"/>
    <w:multiLevelType w:val="hybridMultilevel"/>
    <w:tmpl w:val="1EDC2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918A2"/>
    <w:multiLevelType w:val="hybridMultilevel"/>
    <w:tmpl w:val="72908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4"/>
  </w:num>
  <w:num w:numId="6">
    <w:abstractNumId w:val="21"/>
  </w:num>
  <w:num w:numId="7">
    <w:abstractNumId w:val="15"/>
  </w:num>
  <w:num w:numId="8">
    <w:abstractNumId w:val="12"/>
  </w:num>
  <w:num w:numId="9">
    <w:abstractNumId w:val="22"/>
  </w:num>
  <w:num w:numId="10">
    <w:abstractNumId w:val="19"/>
  </w:num>
  <w:num w:numId="11">
    <w:abstractNumId w:val="7"/>
  </w:num>
  <w:num w:numId="12">
    <w:abstractNumId w:val="17"/>
  </w:num>
  <w:num w:numId="13">
    <w:abstractNumId w:val="24"/>
  </w:num>
  <w:num w:numId="14">
    <w:abstractNumId w:val="13"/>
  </w:num>
  <w:num w:numId="15">
    <w:abstractNumId w:val="27"/>
  </w:num>
  <w:num w:numId="16">
    <w:abstractNumId w:val="23"/>
  </w:num>
  <w:num w:numId="17">
    <w:abstractNumId w:val="0"/>
  </w:num>
  <w:num w:numId="18">
    <w:abstractNumId w:val="11"/>
  </w:num>
  <w:num w:numId="19">
    <w:abstractNumId w:val="26"/>
  </w:num>
  <w:num w:numId="20">
    <w:abstractNumId w:val="18"/>
  </w:num>
  <w:num w:numId="21">
    <w:abstractNumId w:val="10"/>
  </w:num>
  <w:num w:numId="22">
    <w:abstractNumId w:val="20"/>
  </w:num>
  <w:num w:numId="23">
    <w:abstractNumId w:val="25"/>
  </w:num>
  <w:num w:numId="24">
    <w:abstractNumId w:val="9"/>
  </w:num>
  <w:num w:numId="25">
    <w:abstractNumId w:val="16"/>
  </w:num>
  <w:num w:numId="26">
    <w:abstractNumId w:val="1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5"/>
    <w:rsid w:val="00115431"/>
    <w:rsid w:val="0013096A"/>
    <w:rsid w:val="00144F21"/>
    <w:rsid w:val="001D026A"/>
    <w:rsid w:val="00272339"/>
    <w:rsid w:val="00330483"/>
    <w:rsid w:val="00343BBA"/>
    <w:rsid w:val="0035512D"/>
    <w:rsid w:val="003C39B0"/>
    <w:rsid w:val="003C56D1"/>
    <w:rsid w:val="003E028D"/>
    <w:rsid w:val="003E5E60"/>
    <w:rsid w:val="003F10CE"/>
    <w:rsid w:val="004527E3"/>
    <w:rsid w:val="00471695"/>
    <w:rsid w:val="004E7C80"/>
    <w:rsid w:val="005B291B"/>
    <w:rsid w:val="005C4A81"/>
    <w:rsid w:val="005C6075"/>
    <w:rsid w:val="005D55D0"/>
    <w:rsid w:val="00614D7D"/>
    <w:rsid w:val="006724E2"/>
    <w:rsid w:val="00790C98"/>
    <w:rsid w:val="007A0439"/>
    <w:rsid w:val="007A088C"/>
    <w:rsid w:val="008467AE"/>
    <w:rsid w:val="00887373"/>
    <w:rsid w:val="008A7262"/>
    <w:rsid w:val="009820DB"/>
    <w:rsid w:val="009A08B4"/>
    <w:rsid w:val="009A7238"/>
    <w:rsid w:val="009D3D89"/>
    <w:rsid w:val="00A14B55"/>
    <w:rsid w:val="00A72DFF"/>
    <w:rsid w:val="00BA0181"/>
    <w:rsid w:val="00BD44E6"/>
    <w:rsid w:val="00BE0C32"/>
    <w:rsid w:val="00D33B4E"/>
    <w:rsid w:val="00D65E57"/>
    <w:rsid w:val="00E673C2"/>
    <w:rsid w:val="00EB2888"/>
    <w:rsid w:val="00EB47AC"/>
    <w:rsid w:val="00EB4A94"/>
    <w:rsid w:val="00EC5D09"/>
    <w:rsid w:val="00F32A57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CC35"/>
  <w15:chartTrackingRefBased/>
  <w15:docId w15:val="{129E4AD8-73D2-C742-95C9-629E6B7F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55"/>
  </w:style>
  <w:style w:type="paragraph" w:styleId="Nagwek1">
    <w:name w:val="heading 1"/>
    <w:basedOn w:val="Normalny"/>
    <w:next w:val="Normalny"/>
    <w:link w:val="Nagwek1Znak"/>
    <w:uiPriority w:val="9"/>
    <w:qFormat/>
    <w:rsid w:val="00A14B5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B5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4B5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4B5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B5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B5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B5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B5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B5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A14B55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14B5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4B55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B55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4B55"/>
    <w:rPr>
      <w:i/>
      <w:iCs/>
      <w:smallCaps/>
      <w:spacing w:val="1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14B55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A14B55"/>
    <w:rPr>
      <w:smallCaps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A08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B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20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A14B55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820D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820D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820D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820DB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Wyrnieniedelikatne">
    <w:name w:val="Subtle Emphasis"/>
    <w:uiPriority w:val="19"/>
    <w:qFormat/>
    <w:rsid w:val="00A14B5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14B55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14B55"/>
    <w:rPr>
      <w:b/>
      <w:bCs/>
      <w:spacing w:val="5"/>
      <w:sz w:val="24"/>
      <w:szCs w:val="24"/>
    </w:rPr>
  </w:style>
  <w:style w:type="character" w:styleId="Wyrnienieintensywne">
    <w:name w:val="Intense Emphasis"/>
    <w:uiPriority w:val="21"/>
    <w:qFormat/>
    <w:rsid w:val="00A14B55"/>
    <w:rPr>
      <w:b/>
      <w:bCs/>
      <w:i/>
      <w:iCs/>
    </w:rPr>
  </w:style>
  <w:style w:type="character" w:styleId="Uwydatnienie">
    <w:name w:val="Emphasis"/>
    <w:uiPriority w:val="20"/>
    <w:qFormat/>
    <w:rsid w:val="00A14B55"/>
    <w:rPr>
      <w:b/>
      <w:bCs/>
      <w:i/>
      <w:iCs/>
      <w:spacing w:val="10"/>
    </w:rPr>
  </w:style>
  <w:style w:type="numbering" w:customStyle="1" w:styleId="Biecalista1">
    <w:name w:val="Bieżąca lista1"/>
    <w:uiPriority w:val="99"/>
    <w:rsid w:val="00EC5D09"/>
    <w:pPr>
      <w:numPr>
        <w:numId w:val="21"/>
      </w:numPr>
    </w:pPr>
  </w:style>
  <w:style w:type="numbering" w:customStyle="1" w:styleId="Biecalista2">
    <w:name w:val="Bieżąca lista2"/>
    <w:uiPriority w:val="99"/>
    <w:rsid w:val="00EC5D09"/>
    <w:pPr>
      <w:numPr>
        <w:numId w:val="22"/>
      </w:numPr>
    </w:pPr>
  </w:style>
  <w:style w:type="numbering" w:customStyle="1" w:styleId="Biecalista3">
    <w:name w:val="Bieżąca lista3"/>
    <w:uiPriority w:val="99"/>
    <w:rsid w:val="00EC5D09"/>
    <w:pPr>
      <w:numPr>
        <w:numId w:val="23"/>
      </w:numPr>
    </w:pPr>
  </w:style>
  <w:style w:type="paragraph" w:customStyle="1" w:styleId="PersonalName">
    <w:name w:val="Personal Name"/>
    <w:basedOn w:val="Tytu"/>
    <w:qFormat/>
    <w:rsid w:val="00A14B55"/>
    <w:rPr>
      <w:b/>
      <w:cap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B55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B5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B5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B55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B55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A14B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A14B55"/>
  </w:style>
  <w:style w:type="paragraph" w:styleId="Cytat">
    <w:name w:val="Quote"/>
    <w:basedOn w:val="Normalny"/>
    <w:next w:val="Normalny"/>
    <w:link w:val="CytatZnak"/>
    <w:uiPriority w:val="29"/>
    <w:qFormat/>
    <w:rsid w:val="00A14B5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14B5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B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B55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A14B55"/>
    <w:rPr>
      <w:smallCaps/>
    </w:rPr>
  </w:style>
  <w:style w:type="character" w:styleId="Odwoanieintensywne">
    <w:name w:val="Intense Reference"/>
    <w:uiPriority w:val="32"/>
    <w:qFormat/>
    <w:rsid w:val="00A14B55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A14B5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4B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3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09199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45305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8762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02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07113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87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71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8774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00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943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912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7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57534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38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5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67735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721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870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69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23439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717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2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21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77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7287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8903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7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29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9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400869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3169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0867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23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68395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16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54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300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225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3799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5078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3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14070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73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5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7077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70021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76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04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580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43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01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916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230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456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498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3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614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8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18034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2596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2130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4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45926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49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616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61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093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3464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803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3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9507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917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8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02402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3618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108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6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572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1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79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590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312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284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585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9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2222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985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E264-1A34-4463-8763-45423019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 Kowalczyk</cp:lastModifiedBy>
  <cp:revision>2</cp:revision>
  <cp:lastPrinted>2023-12-28T12:49:00Z</cp:lastPrinted>
  <dcterms:created xsi:type="dcterms:W3CDTF">2024-02-15T07:38:00Z</dcterms:created>
  <dcterms:modified xsi:type="dcterms:W3CDTF">2024-02-15T07:38:00Z</dcterms:modified>
</cp:coreProperties>
</file>